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developing and maintaining scalable web applications. Expertise in full-stack development utilizing technologies such as JavaScript, Node.js, React, PostgreSQL, and AWS. Proven track record in leading cross-functional teams and optimizing application performance, with a focus on delivering high-quality solutions. Strong background in implementing modern development practices, including Test-Driven Development (TDD) and continuous integration/deployment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enhancing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provide robust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and managing infrastructure,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production bugs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stand-ups, sprint planning,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quicker data retrieval and improved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sessions, fostering knowledge sharing and improving team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a large-scale application that serves over 10,000 concurrent users with real-time data updates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testing, builds, and deployments, significantly reducing manual workload.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architecture, separating functionalities into independent services, resulting in a more manageable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streamlined operations and increased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backend service, enhancing the existing suite of applications by introducing new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query performance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actively contributing to sprint retrospectives and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ensuring code integrity and history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performance monitoring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technical debts, and enabling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interactions and enhancing the overall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closely with designers to ensure web applications matched the intended designs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several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robust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layouts and interactive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foster team development and improve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enabling users to access and interact with additional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up to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clients to gather requirements and translate them into technical specifications, successfully implementing user feedback on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