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skilled Full Stack Developer with over 11 years of extensive experience in designing, coding, and testing impactful web applications. Proven proficiency in HTML, CSS, Java, Spring Boot, React, and SQL, with a strong ability to create customer-facing software solutions. Adept at thriving in dynamic environments and working effectively in remote settings. Committed to innovating healthcare technology that enhances the quality of life for users.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development of customer-facing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architecture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leading to improved user interface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designs closely matched provided prototypes and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AWS solutions for application deployment and management, enhancing scalability and reliability in high-demand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designing and maintaining complex queries for effective data retrieval and management, contributing to seamless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and quality assurance initiatives using automated testing frameworks, ensuring high-quality software delivery without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API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connecting front-end and back-end systems while ensuring high performance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containerized applications, streamlining the development process and promoting ease of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team collaboration and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front-end technologies,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Kubernetes for orchestration of microservices, allowing for efficient scaling and management of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deployment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delivering interactive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web pages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adherence to UI/UX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SQL databases for data storage solutions, performing database migrations and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microservices architecture, promoting modular design and maintenance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for specific use cases, enhancing load times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ensuring high standards of quality assurance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application features, enhancing development clarity and focus.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transition to cloud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processes and allowing for agile responses to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and management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the relational database designs for better data flow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platforms, ensuring minimal downtime during transitions and enhancing overall service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mobile-responsive web layouts, significantly increasing customer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testing frameworks in development workflows to address code quality and maintainability. Increased the robustness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development environments across various platforms, ensuring cohesive application performance between environments. Reduced setup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SQL,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jQuery, Bootstrap,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Git, Maven, Jenkins,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