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Senior Full Stack Developer with over 11 years of experience in designing and implementing robust web applications using Python, Elasticsearch, and a variety of cutting-edge technologies. Proven expertise in full-stack development, including front-end and back-end frameworks, extensive testing methodologies, and deployment strategies. Exceptional at collaborating with cross-functional teams to deliver high-quality software solutions while ensuring seamless integration and optimal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complex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front-end responsiveness and back-end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best practices for cloud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search functionality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retrieval processes, significantly improving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rigorous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post-deployment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designers to create user-friendly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facilitate seamless communication between client-side and server-side, ensuring data consistency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promoting a clean and efficient codebase, and facilitating teamwork through effective branching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practices, fostering a collaborative learning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 for deploying serverless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stakeholder discussions to refine project requirements and improve timelines, enhancing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code reviews and pull requests, maintaining high code quality and adherence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high-performing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database queries and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data processing pipelines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JSON Web Token (JWT) authentication protocols into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overall test coverage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reducing server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improving user satisfaction and application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reducing database load and increasing server throughput under heavy traffic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continuous integration and delivery (CI/CD)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deployment processes and minimizing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incorporating responsive design principles and best practices for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Handled server-side development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reliable and maintainable code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project management and collaborative development with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Experimented with microservices architecture, deploying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scalability and fault tolerance.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code, APIs, and processes for project sustainability, improving onboarding for new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input validation and error handling strategies to enhance security and reliability in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unit test cases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code coverage of 85%, ensuring stability and reliability of features deployed to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Java,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Elasticsearch,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Postman, Pytest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Lambda, Azure Functions, Serverless, Terraform,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