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enterprise-level applications using the ASP.NET, C#, and JavaScript ecosystems. Proficient in full-stack application development, with a strong focus on RESTful API development, MS SQL Server database management, and implementing front-end frameworks like Angular and React. Demonstrated ability to lead projects, optimize performance, and build scalable applications while ensuring high code quality and adherence to testing procedures.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optimizing database calls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mobile and web applications, ensuring seamless data exchange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responsive user experience and increased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efficiency and application speed by refining stored procedures and database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enhancing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errors and improving overall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successful delivery of features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feedback cycles and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comprehensive logging and monitoring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Serilog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proactively identify and address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methodologies, participating in sprint planning and retrospectives to continuously improve the team’s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a multi-tenant SaaS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processes and improving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application’s interactivity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frameworks, enabling better maintainability and scalability of applications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visually appealing and user-friendly interfaces, using wireframes and mockups to guide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scripts for database management and migration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Migrations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integration and version history tracking for all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code optimization sessions, significantly reducing load times and resource consumption 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client meetings to gather feedback and provide updates on project statuses, fostering strong client relationships.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solid foundation for client-side scripting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emphasizing iterative development and collaborative project management to meet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seamless integrations with third-party services and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unit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reliability and reduce the frequency of critical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adoption of new technologies, showcasing adaptability to changing technology landscapes.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required integration of third-party APIs, resulting in a 40% increase in functionality and feature breadth.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 SQL Server, MySQL, MongoDB, PostgreSQL,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Azure DevOps,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Selenium, MSTest,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