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Front-End Engineer with over 11 years of experience in developing complex web applications. Skilled in React, TypeScript, Ruby on Rails, and PostgreSQL to design user interfaces for tactical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user interfaces for mission-critical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UI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integration with front-end systems, enhancing data flow and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enforced best practices in security, compliance, and code quality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 teams to translate user requirements into functional and visually appealing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for both mobile and desktop environments,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coding standards and best practices within software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tools that support military readiness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data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fostering a culture of high-quality standards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ensuring secure data handling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UI responsiveness and offline functionality through progressive web application (PWA)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 to streamline deployment processes and improve delivery timelines.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and assisted in code reviews to maintain high code quality and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enhance interaction between front-end and back-end systems, improving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UI improvements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responsiveness and design consistency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product owners to define project requirements and timelines using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ensuring efficient data retrieval and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applications for performance, applying front-end best practices for both desktop and mobile browsers.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mechanisms with a focus on security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NIST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compliance standards.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feature implementation and system maintenance.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web solutions,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project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enhancing system reliability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unit testing to ensure application stability and minimize bug propagation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user acceptance testing (UAT) by gathering feedback and implementing refinements based on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functionality of existing systems leading to a 30% decrease in load times.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Ruby,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Ruby on Rails,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Jenkins,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OAuth2, NIST, FedRAMP, RMF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AWS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