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Frontend Engineer with over 11 years of experience in building robust and scalable web applications. Expertise in React, TypeScript, and advanced state management. Proven ability to architect frontend systems that are secure, accessible, and maintainable, ensuring high performance and user satisfaction. Committed to delivering high-quality solutions through a collaborative approach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interfaces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within Zapier’s automation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AI-powered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creation and troubleshooting, ensuring a responsive design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focused on security and maintainability, optimizing user workflows and reducing error detection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design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cohesive design system that improved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 optimization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effectively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simplify complex workflows into intuitive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foundational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AI-assisted creation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configuration options for enterprise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visualizations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user insights into automation processes, enhancing user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meetings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user feedback to align on outcomes and improve product direction.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at Perfect Systems, focusing on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frontend build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tests and incorporated feedback into designs, enhancing accessibility and user satisfaction under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WCAG compliance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consistency and rapid prototyping across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revamp existing applications, resulting in improved usability and adherence to modern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rigorous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frontend libraries, improving onboarding time for new developers and contributing to team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emphasizing clean,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in legacy systems, ensuring smooth transitions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UI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functionalities and enhance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 performance by analyzing loading times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making necessary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discussions to adopt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tools that enhance development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workshops to improve existing workflow processes and improve code maintainability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TypeScript,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Django, Next.js, Node.js,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Systems and Accessibility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Storybook, Styled Components, Material-UI, Figma, WCAG Compliance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and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Testing Library, Cypress, Performance Monitoring, Sentry, Lighthouse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CI/CD, TDD, Scrum,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