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high-performance applications. Proficient in Next.js, TypeScript, React, and modern frontend architectures. Track record of optimizing application performance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pixel-perfect, responsive UI components to enhance user experiences within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across devices, improving load times and rendering speed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seamless workflows for complex trading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REST and WebSocket APIs, ensuring robust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influencing engineering culture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new technologies and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application architectures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when required.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own features from conception to production, ensuring high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introducing them to best coding practices and architectural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REST APIs, enhancing software interoperability with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UI components with a focus on accessibility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performance, reducing load times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applications,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functionalities to modern stacks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CI/CD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leading to a 15% increase in delivery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WebSocket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