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solutions-oriented Senior Frontend Engineer with over 11 years of professional experience in developing user-centric applications. Highly knowledgeable in JavaScript, React, Angular, and Node.js. Expert in leading frontend development projects leveraging modern web technologies and toolchains. Proven ability in building responsive interfaces and optimizing performance, enhancing user experience across various platforms. Committed to delivering high-quality products through comprehensive testing strategies and clean coding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develop dynamic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codebase and enhancing the user experience by implementing advanced hooks.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enforce type safety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resulting in a more resilient and maintainable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canary deployment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CI/CD tools, improving deployment reliability and reducing downtime during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sophisticated state management and API request handling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Axios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fetching and user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responsive design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Tailwind 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seamless experiences across multiple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and application functionality ahead of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backend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APIs, improving system efficiency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practices and tool usage, fostering a collaborative team environment that increased overall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improvement of UX/UI by performing regular user feedback sessions and iterating designs accordingly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Adobe XD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performance through effective bundling of assets and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and tech specifications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Markdown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engineering communication and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and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reusability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NgRx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handling of asynchronous data 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pair programming sessions to improve code quality and adherence to best practices throughout the development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Resolved critical bugs and optimized existing code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compatibility with legacy systems and improved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fetch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Axios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handling, reducing latency and improving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responsive development methodologies to ensure compatibility on various devices and screen sizes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Flexbox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actively contributed to the adoption of a more robust testing strategy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Protractor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E2E testing, enhancing application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in collaborative projects, ensuring a streamlined code review process and effective branch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Converted design mockups into functional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JavaScript transpiling to maintain compatibility across various browsers and environments, improving cross-browser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participating in sprint planning and retrospectives, ensuring timely delivery of project milestones.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modular stylesheets, facilitating easier maintenance and theming capabilities, which improved overall project organization.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site performance with lazy loading techniques and code-splitting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features, resulting in reduced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Accelerated deployment speeds by implementing containerized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30% faster deployment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jQuery, Redux, Axios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Enzyme,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Docker, CI/CD, VS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