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Frontend Developer with over 11 years in software engineering. Proficient in TypeScript, JavaScript, and Svelte. Skilled in building responsive interfaces and interactive dashboards. Dedicated to creating high-performance user experiences using modern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frontend development projects, creating responsive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Svelte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Tauri-based desktop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interactive dashboards to visualize complex data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Cytoscape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performance, ensuring responsiveness for data-heavy views and real-time updates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designers to refine UI/UX and enhance user engagement through feedback and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decisions, establishing best practices for frontend development and framework usage.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to streamline deployment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improve code quality and adherence to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component-based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across teams to deliver end-to-end product features with efficient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Involved in user testing sessions, gathering insights to iterate on frontend designs.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technical documentation to support knowledge sharing within the team.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data visualizations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for complex datasets.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frontend technologies, fostering a collaborative and innovative team culture.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feature development from conception through deployment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backend teams to integrate RESTful APIs into the frontend seamlessly.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implementing code optimization strategies and profiling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transitioning legacy application components to modern frameworks,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Svelte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usability tests and A/B testing to inform UI/UX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specifications and user manuals for reference. 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libraries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functionality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systems to modern technology stacks, reducing technical debt.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translate UI/UX requirements into functional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and security through diligent testing and bug fixes.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Svelte, D3.js, React, Cytoscape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Tauri, Git, Webpack,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RESTful APIs,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UX</w:t>
      </w:r>
      <w:r>
        <w:rPr>
          <w:rFonts w:asciiTheme="minorHAnsi" w:hAnsiTheme="minorHAnsi" w:cstheme="majorHAnsi"/>
          <w:lang w:val="en-US"/>
        </w:rPr>
        <w:t xml:space="preserve">: UI/UX Design, Rapid Prototyping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