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Engineer with 11+ years of experience crafting engaging, high-performance user interfaces. Proficient in Angular, TypeScript, JavaScript, and HTML5 with a strong focus on accessibility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enhance user experience for millions of users monthly.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PMs to translate designs into pixel-perfect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significant improvements in page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accessibility standards (WCAG) across development efforts to ensure product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and improvement of a reusable component library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feedback to ensure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planning sessions to align product features with engineering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management in complex UI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ensure stability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effectively with cross-functional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component-based architecture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ensure high fidelity in executed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to improve load times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standards of quality and functionality for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responsive, mobile-first designs across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develop and consume RESTful APIs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meetings focusing on improving development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diverse range of client projects,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efforts to newer technologies,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consistency and quality in UI implementations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features and fixed bugs promptly, improving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prevent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rollout of new features, directly improving client satisfaction metrics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RxJS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lang w:val="en-US"/>
        </w:rPr>
        <w:t xml:space="preserve">: WCAG,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frontend performance, load time improvement, cross-browser compatibility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code reviews, technical planning, component libraries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