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Developer with 11+ years of experience in building high-performance web applications. Proficient in TypeScript, JavaScript, React, and GraphQL. Specializes in creating accessible, responsive UIs and optimizing performance for enterprise-grade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UI components and page features, enhancing client experience for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robust data handling and error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to uphold security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deliver accessible and user-friendly interfaces adhering to WCAG 2.1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internal component libraries and documentation practices to improve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monitoring through profiling and best practices, resulting in quicker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code quality and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alignment and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evolve the platform's frontend strategy.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layouts that optimized UX across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technical guidance on frontend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seamless data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contributing to team learning and overall code quality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profiling tools, enhancing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quality discussions, ensuring dependable UI implementations.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hands-on implementation of responsive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to enhance application reliability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agile development process,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to automate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client projects, delivering robust web solutions within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Vue, Angular, Svelte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Handling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Webpack,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Core Web Vitals, Profiling, Refactoring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