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front-end development using cutting-edge technologies including React, Redux, JavaScript, and TypeScript. Proven track record in delivering scalable and maintainable applications, with a strong emphasis on performance optimization and user experience. Adept at collaborating in Agile environments and implementing best practices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the page load times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component libraries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reusability and compatibility with existing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formulate comprehensive unit testing strategies,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translate business requirements into technical solutions, delivering high-quality features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personalized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led to a 30% reduction in user navigation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optimization of front-end assets,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deployments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 junior developers in front-end technologies, fostering a collaborative code quality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through effective profiling and debugging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design system guidelines for frontend components, ensuring consistency across multiple applications and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multi-team collaborations to bring in new frameworks and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major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optimizing application performance and improving user experience in e-commerce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workflow, resulting in quicker build times and minimized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asynchronous data handling, reducing data-fetching latency by approximately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modular CSS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 of styles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best practices in user interface design, leading to a 15% increase in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cross-browser testing, ensuring high-quality applications ready for production rollout.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practices, fostering a community of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performant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rendering capabilities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 private cloud service dashboard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back-end integration with React front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deployment, enhancing code collaboration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and maintained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test coverage, fostering a culture of quality assurance in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endpoints and developed integration tests aiming for end-to-end quality assurance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implementing caching strategies and optimizing asset delivery, achieving a perceived performance gain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Router, Redux, Next.js,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Webpack, Babel,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Responsive Design, Microservices, RESTful APIs, UX/UI Best Practices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