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Front-End Developer with over 11 years of experience in building responsive applications. Expertise in HTML5, CSS3, JavaScript, React, and Spring Boot. Proven track record of designing efficient RESTful APIs and engaging user interfaces.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high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facilitating seamless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reviews, ensuring code quality and alignment with architectural standards for the frontend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project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optimize REST integrations, and improved API performance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 alongside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environments, streamlining onboarding processes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responsive design principles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visual appeal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and security through asynchronous data handling techniques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maintaining high code standards and consistency across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single-page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backend development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business logic in various modules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interactions between frontend and backend systems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complex database operations, enhancing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and troubleshooting, improving application stability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unit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providing guidance on best practices and technology usage throughout project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designs accurately and ensure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coordinated team collaboration and deployment.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a team setting, contributing to the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for reliable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with third-party services, improving application interoperability with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during peak usage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upgrades and enhancements based on client feedback, maintaining high client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 milestones on time, helping elevate team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HTML5, CSS3, SQL, NoSQL, TypeScript, JSON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React, Angular, Vue.js, Hibernate, Bootstrap, Material UI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Cypress, Jest, TestNG, Webpack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Axios, Tailwind, SASS/SCSS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