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designing and developing dynamic web applications using the latest frameworks and technologies. Proficient in React, Angular, and Vue.js, with extensive use of JavaScript, TypeScript, HTML5, and CSS3. Effective in leading projects, optimizing performance, and implementing best practices in code delivery. Passionate about leveraging skills in Agile environments to drive project success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load time by optimizing component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code and libraries for future use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code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a 30% increase in code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enabling the integration of data-rich functionalities into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significantly reduced build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flow management and reducing bugs in large 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collaborative code contributions efficiently, and streamlining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code reviews,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translate UI/UX designs into interactive user interfaces, ensuring a high-quality product from concept to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interactivity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such as payment gateways and social media logins, enhancing application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layouts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mobile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and routing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Router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structure and navigation flow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for existing applications, reducing loading times significantly with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applications, ensuring high quality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scripting, allowing for seamless interaction with the front-end technologies and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testing, and continuous integration, nurturing a growth-oriented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 enabling dynamic data updates without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development of a comprehensive content management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markedly increasing client control over website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teams to outline application architectures and implement scalable web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automated testing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higher reliability and quicker turnaround times in the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version control, facilitating efficient collaboration among team members and feature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maintainability and performance through code refactoring and optimizing load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 LESS,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 Redux,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Gulp, NPM, Yarn, Babel,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Enzyme,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JSON, AJAX,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