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 End Engineer with over 11 years of experience in building scalable applications using React, Figma, and Cursor. Proven track record in implementing AI solutions, enhancing UI/UX, and collaborating cross-functionally to deliver high-impact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scalable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 for AI-powered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system initiatives to standardize UI components across the platform for seamless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deploy AI features like document review and data extraction.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Rapidly prototyped interfaces based on user feedback, iterating designs to enhance usability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CI/CD strategies that improved deployment efficiency by automating testing and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component-driven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reviews and architecture discussions, influencing strategic decisions on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state management libraries to streamline data handling across complex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with stakeholders and clients to gather requirements and refine product features based on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and management in applications, enhancing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optimizations that resulted in a 30% increase in application speed.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maintaining high standards of code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implementing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team competency and delivery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responsive layouts and maintain consistency across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reusable component libraries that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patterns to enhance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timely delivery of project milestones while adapting to changing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practices by incorporating best practices in API security and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 APIs into applications for improved interaction with backend services like databases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incorporate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ensuring high-quality deliverables.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critical features for web applications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web applications, optimizing codebase for performance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to ensure seamless data integration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modern frameworks, enhancing application robustness.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in the code quality and consistency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performance boost by optimizing loading times frequently, measuring improvements using benchmarks.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GraphQL,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Balsamiq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Cursor, Git, Docker,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