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11+ years of experience in building scalable web applications using React, Node.js, AWS, Docker, and GraphQL. Proven track record in implementing core platform features while establishing strong architectural foundations.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initial web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robust architecture for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serverless environment, ensuring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high-level goals into actionable tasks and technical specifications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clear patterns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boundaries and data modeling to streamline development processes and improve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core application flows and essential admin tools for content management and operational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led design discussions to refine system architecture, ensuring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accurate technical documentation for system structure and design trade-offs to facilitate onboarding of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potential risks and edge cases during development, proactively communicating solutions to mitigate issues before escalation.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components with the backend using standard protocols, enhancing user experience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integration,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code quality through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stable development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development and system design,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decisions, implementing data models that aligned with business requirements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integrate third-party services and APIs, ensuring smooth functionality and connectivity with external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manage project timelines and deliverables, improving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optimization of deployed applications to enhance performance and reliability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organized and accessible code repositories for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dynamic web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web architecture, improving efficiency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exchange, contributing to backend reliability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testing, ensuring all deliverables met company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solutions, achieving streamlined data management during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launch of key features that increased client engagement by 30% through effective programming and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Postman, Swagger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