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scalable systems, specializing in Python, Node.js, AWS, and Natural Language Processing. Proven expertise in building secure, low-latency applications for real-time medical interpretation, leveraging React and MLOps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full-stack systems for real-time medical interpretation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backend services ensuring HIPAA compliance for sensitive data access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 for high availability and performance,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ML teams to integrate and deploy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speech recognition and translation.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automate deployment processes, enhancing system reliability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architecture discussions, establishing coding standards and best practices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user-friendly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clinician and patient interactions with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observability practices using monitoring tools to identify and resolve system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assess user experience and feature applicability in healthcare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audio processing capabilities for low-latency communication using modern streaming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project delivery from conception to production, ensuring a focus on security, functionality, and user experience.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strong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best practices in system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enabling real-time data interaction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multi-cloud infrastructure projects, enhancing deployment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optimizing application setup and consistency during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 to streamline project workflows and enhance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management strategies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monitoring and logging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associated tools.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 features and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system migrations and data processing tasks to improve application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processes through comprehensive testing and debugging procedures using automated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 to consistently deliver high-value features to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feedback and refine system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to ensure knowledge transfer and clarity across teams.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Next.js,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Terraform,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lang w:val="en-US"/>
        </w:rPr>
        <w:t xml:space="preserve">: Natural Language Processing, Machine Learning, MLOps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