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full-stack development, specializing in Node.js, React, AWS, Docker, and Microservices. Proven track record in architecture, CI/CD,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integrated best practices for performance and security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across production and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code quality and consistency through rigorous testing and review processes.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facilitating modularization and rapid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through integrated monitoring solutions, reducing downtime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align technical roadmaps with business objectives, ensuring on-time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architectural decisions that improved system reliability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over 90% code coverage across applications.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continuous improvement in development practices, promoting a streamlined workflow.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web design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quality standards through knowledge sharing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proposed solutions that improved system architecture for better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best practices and standards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the quality of code released.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stacks, reducing operational costs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optimized existing ones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develop and execute test plans, ensuring bug fixes were effective before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cloud platforms, improving scalability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processes, resulting in improved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client-facing applications, resolving issues to enhance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maintained knowledge sharing across the development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