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building scalable solutions for cybersecurity and energy domains. Proficient in Rust, C/C++, and embedded systems. Experienced in developing secure, resilient software for distributed energy resources (DERs).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software solutions for distributed energy resources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design reviews for critical cybersecurity features ensuring security by design principles are applied.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network communications protocols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data transmission.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gather feedback and iterated on features to meet evolving security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testing strategies to ensure high code quality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multiple teams to align product strategy with cybersecurity requirements for the energy grid.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practices for writing secure and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 and orchestration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technological improvements, focusing on enhancing resilience against cyber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efficient collaborative development and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user guides, contributing to process improvements for software development lifecycles.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software feature development for energy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embedded systems and cybersecurity.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feature design discussions and provided input on architecture decisions for security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embedded solutions for energy devices, implementing efficient protocols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ensure software aligns with energy cybersecurity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reliability by implementing automated testing frameworks, significantly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the continuous improvement of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and optimization of existing systems addressing latency issues.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embedded systems focusing on customer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enhancements for energy monitoring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 user-friendly interface for energy diagnostics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maintaining high availability and system resilience during operational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applications with a focus on optimized performance metrics, achieving 98%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C, C++,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Flask,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QUIC, TCP/IP, UDP, MQTT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ARM, Microcontrollers, RTOS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