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systems. Proficient in Python, AWS, Docker, PostgreSQL, and AI-native architectures. Expertise in designing distributed systems and facilitating AI-first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 Execution Layer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enterprise-grade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multi-step agent pipelines focusing on planning, retrieval, synthesis, and verification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AI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evaluation loops and regression testing strategies as part of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system architecture and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observability solutions across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cost-aware model routing strategies, ensuring optimal resource utilization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internal orchestration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and conducted code reviews to maintain high-quality standards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establish project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documentation and testing processes to improve the team's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systematic improvements leading to a 25% reduction in operational costs through technology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close collaboration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teams with DevOps practices by automating tasks with scripts and tool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ensure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features on time, regularly contributing code to production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FastAPI,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/ ML Technologies</w:t>
      </w:r>
      <w:r>
        <w:rPr>
          <w:rFonts w:asciiTheme="minorHAnsi" w:hAnsiTheme="minorHAnsi" w:cstheme="majorHAnsi"/>
          <w:lang w:val="en-US"/>
        </w:rPr>
        <w:t xml:space="preserve">: LangChain, Transformers, VectorDB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Redis, Vector Databases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