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11+ years in tech, specializing in AI-driven solutions, game development, platform scaling, and investor engagement. Proficient in leveraging data analytics, community building, and strategic growth initiatives to create and distribute games globally.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growth strategies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game distribution, achieving a strong user base and community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platform features for the AI game generation system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investor insights into product development, enhancing market positioning.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30% reduction in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educational resources to onboard users onto the platform, increasing retention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mentoring sessions, promoting best practices in code quality and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platform performance metrics and analytics to identify growth opportunities and optimize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strategic plans for user acquisition and distribution channels across the US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partnerships with game developers, enhancing the variety of games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vibrant community of game creators through extensive outreach and engagement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a data-driven feature in the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component development, fostering a culture of learning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architectural decisions in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database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and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ensure high code quality and adherence to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real-time analytics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community outreach programs, successfully promoting the platform and its applications in the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market trends to inform product development, ensuring alignment with customer needs and expectations.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internal tools, improving data accessibility and efficiency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system scalability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efforts through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 and reducing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product requirements and implement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production environments, enhancing deployment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