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specializing in AI, LLMs, voice AI, and healthcare systems. Proven track record in developing scalable applications using real-time infrastructure and HIPAA-compliant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clinical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low-latency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HIPAA-compliant systems, ensuring data security while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workflows enhancing clinical delivery speed and accuracy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cross-team collaborations to define product vision and technical foundation.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engineering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high-volume requests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efficient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voice systems into clinical workflows to facilitate real-time interactions.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 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development skills and encouraging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utilizing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querying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API development efforts, ensuring seamless integration with third-party services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enhance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contributed to team knowledge 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focusing on performance enhancements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gatherings and translated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compatibility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introducing version control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TypeScript, HTML, CSS,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Flask, Express.js, Angular, Vue.js,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GitLab CI, CircleCI,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Postman,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Docker Compose, Confluence,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