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engineer with 11+ years of experience in AI, robotics simulation, and software development. Proficient in TypeScript, Python, ROS, Gazebo, and context management technologies, driving impactful solutions in robotics.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AI capabilities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Gazebo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simulation productivity by reducing setup time from weeks to a few days.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context systems using retrieval-augmented generation (RAG) to optimize natural language interactions in robotics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feedback loops for self-improvement in agents, increasing robustness in real-world robotic tasks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tools enhancing the developer experience in robotics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validation frameworks ensuring correctness in AI-generated simulation scripts,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Gazebo Classic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Harmonic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debugging tools to monitor agent behavior, contributing to measurable improvements in simulation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improvement and knowledge sharing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that streamlined workflows, significantly improving efficiency in test setups for robotics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that aligned architectural decisions with project goals and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to gather feedback and translate pain points into actionable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delivery speed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simulation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Gazebo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launch file debugging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tree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simulation design, promoting coding standards and architecture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mechanisms in robotic applications, enhancing stability and operability in real-world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URDF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features for multi-robot simulations, enhancing complex environment setups that scaled with project needs and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for simulation scripts, ensuring comprehensive coverage and enhancing quality assurance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refining algorithmic implementations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scripting capabilities across robotics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align development with user needs, driving innovation in product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operational tools by incorporating automated deployment processes, reducing setup time for development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applications, focusing mainly on enhancing user interaction with simulation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to support seamless integration between robotic systems and simulation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troubleshot existing robotics applications, ensuring operational stability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technical specifications and user guides for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observability through systematic logging and monitoring setups, improving fault detection and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uphold coding quality and standards, directly influencing code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Gazebo,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RAG, Prompt Engineering, Context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Robotics</w:t>
      </w:r>
      <w:r>
        <w:rPr>
          <w:rFonts w:asciiTheme="minorHAnsi" w:hAnsiTheme="minorHAnsi" w:cstheme="majorHAnsi"/>
          <w:lang w:val="en-US"/>
        </w:rPr>
        <w:t xml:space="preserve">: ROS2, Ignition, Physics Engines, URDF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Automation, Performance Testing,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