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 and architecture. Proficient in building scalable SaaS applications utilizing .NET / .NET Core, React, TypeScript, cloud platforms,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initial system architecture for a cloud-native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/ 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multi-tenant data isolation and RBAC systems ensuring compliance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UI components, enhancing functionality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and infrastructure-as-code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architectures and asynchronous processing pipelines for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ensuring alignment with business objectives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predictive analytics and anomaly detection, preparing for ML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logging, monitoring, and alerting standards to enhance observability of system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threat modeling and risk assessments to fortify application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engineering culture and defined coding standards enhancing team collaboration.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elements of enterprise SaaS solutions, enhancing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adherence to coding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integration across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role-based access control and secure data handling techniques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drive product development and achieve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an observability framework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practices improving deployment efficiency and reducing downtimes.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infrastructure planning, including cloud resource management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high-quality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ensuring system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best UX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execute software solutions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quality through rigorous testing practices,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more modern architecture,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projects on time while adhering to Agile methodologies, receiving a commendation for my contributions.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Redis, Cosmos 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