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Software Engineer with 11+ years of experience in developing user-facing applications. Proficient in React, TypeScript, Next.js, and AI technologies, driving effective user experiences and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scalable infrastructures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thousands of AI-driven interactions daily.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user-friendly agent platform, enhancing the experience for non-technical users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intelligent insights systems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techniques for user engagement analysis.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streamline deployment processes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microservices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ensuring adherence to quality standards and fostering a culture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testing frameworks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robustness and reliability of the platform features.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skill development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performance optimization through continuous monitoring and fine-tuning of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data integration systems which improved the efficiency of data flow and processing within the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Played a key role in architectural decisions, driving strategic direction for platform scalability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pipelines, automating deployments and reducing release cycles.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user-facing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providing guidance on software best practices and modern web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features and prioritize the development backlog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RESTful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seamless integration of front-end applications with back-end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identifying and resolving bottlenecks in code and infrastructure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Monitoring Tools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thorough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the quality and reliability of deployed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solutions that improved data retrieval times significantly.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regular code reviews, enhancing team collaboration and code maintainability.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in a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 to enhance user interaction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systems, ensuring compatibility with newer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to cloud platforms by adapting existing applications to new environments.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Debugged and optimized front-end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Chrome DevTools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user experiences.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integrate services and ensure seamless data flow for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knowledge sharing sessions to promote best practices and foster team cohesion.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MongoDB, Firebase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Git, CI/CD,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Technologies</w:t>
      </w:r>
      <w:r>
        <w:rPr>
          <w:rFonts w:asciiTheme="minorHAnsi" w:hAnsiTheme="minorHAnsi" w:cstheme="majorHAnsi"/>
          <w:lang w:val="en-US"/>
        </w:rPr>
        <w:t xml:space="preserve">: Machine Learning, Natural Language Processing, Large Language Models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