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technologist with 11+ years of experience in SvelteKit, TypeScript, and Tailwind. Expertise in architecting immersive simulation experiences and implementing AI-driven design. Proven skills in building high-quality user interfaces and optimizing assessment creation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high-quality UX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component libraries, enhancing user experience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immersive simulation experiences, blending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storytelling systems to target skill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authoring systems allowing non-technical users to create simulations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voice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rapid prototyping from storyboard to production, iterating features efficiently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testing initiatives ensuring high standards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functional validation of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APIs and dynamic states to improve responsiveness and functionality of the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design reviews, enforcing consistency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Skillcraft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language across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 assessment creation workflows, reducing processing time from 100 hours to 1 hour using modular templates.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 with adaptive feedback systems and emotion-responsive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sharing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/UX design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across teams to align product vision with user needs and market trends.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modular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user interface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turn wireframes into fully functional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internal services to extend application capabilities and improve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optimization projects to enhance the efficiency and speed of applications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 and streamline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reviews, ensuring adherence to industry standards and code quality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strategies to ensure robustness and reliability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UI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cross-functional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client migrations to new platforms, ensuring a seamless transition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targeting mobile optimization for responsive design, improving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backend developers to enhance API integration and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organizing team sprints and implementing agile methodologies to improve productivity.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SvelteKit, React, Tailwind, Animation Frameworks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Figma, Jest, Docker, Visual Studio Code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GraphQL, GenAI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Functional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