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experience, specializing in React, Node.js, and Python. Proven track record in healthcare app development, compliance, and automation processes using PostgreSQL, HIPAA standards, and API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core platform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engineering direction and established best practices for a fully compliant healthcare application under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define product strategy and developed scalable APIs for insurance reimbursement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prototyped features based on user feedback and implemented integrations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compliance standards and efficient coding practices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 to ensure high-quality standards in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 automation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architecture for document parsing and NLP workflows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cloud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introduced CI/CD practices for enhanced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for automated claims processing, reducing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documentation and training protocols to ensure compliance and ease of use.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components for healthcare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define project scope and deliver high-quality software in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data exchange and integration with external healthcare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deployment, enhancing application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ensure adherence to coding standards and security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performance optimization using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query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and training resources for new features and compliance updates.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for a health tech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generation.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system performance through efficient coding and regular updates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focusing on security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role-based access control (RBAC) mechanisms to enhance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workflows and requirements for new features and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deployment and maintenance tasks for application releases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CI/CD.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to modern frameworks and libraries, improving user experience significantly.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TypeScript,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Express,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Testing</w:t>
      </w:r>
      <w:r>
        <w:rPr>
          <w:rFonts w:asciiTheme="minorHAnsi" w:hAnsiTheme="minorHAnsi" w:cstheme="majorHAnsi"/>
          <w:lang w:val="en-US"/>
        </w:rPr>
        <w:t xml:space="preserve">: Jest, Mocha, Selenium,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OAuth, RBAC, API Security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