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architecture of multi-agent AI systems, specializing in grid interconnection and backend engineering. Proficient in distributed systems, Elixir, and complex data handling.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multi-agent AI systems to analyze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grid datasets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interconnection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data-driven decision-making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grid interconnection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highly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analysis of transmission constraints.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strategy and ensure alignment with regulatory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system robustness, scalability, and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automation of data collection and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protocols and quality assurance metrics to maintain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AI orchestration and multi-agent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integration strategies for complex regulatory and feasibility processes within AI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 practices across engineering teams with a focus on code quality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and CI/CD processes to streamline the deployment of AI models.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transmission planning and queue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design and implementation of features that normalized data across various interconnection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CI/CD and test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and translate complex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backend systems resulting in reduced processing times for data-intensive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design,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integration of third-party APIs to enhance system capabilities and data flows for large-load interconnections.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decisions for scalable backend infrastructures.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crucial legacy system migration project,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collaborated in agile development teams to enhance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performing root cause analysis of issues and deploying solutions to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reliable software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documentation efforts to improve team knowledge and onboarding of new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system outages through targeted performance improvements and bug fixes.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Elixir, Java, C++,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RabbitMQ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CI/CD,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Mocking frameworks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