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software development. Proficient in TypeScript, Python, and building LLM applications, contributing to advanced AI-powered systems. Expertise in ROS and context management, driving innovative solutions in robotics simulations.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AI capabilities,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agent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context systems integrating with documentation and codebases to enhance user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error-correction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agent-generated scripts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to debug agent behavior and optimize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feedback loops for continuous improvement of agents based on user interactions and historical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designed workflows for cross-team collaboration in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to maintain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on product vision and strategic initiatives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 simulations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innovative environment by experimenting with emerging technologies related to AI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various AI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extensive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their projects,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engagement and automation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ensure timely delivery of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bugs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conventional CI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various AI-driven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application performance through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ensuring data integrity and effective feature rollouts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supporting business logic for multiple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strategies, reducing time-to-market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issues in production environments, ensuring high availability of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C++,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Express.js, Flask,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Large Language Models, Reinforcement Learning, Error-Correction Mechanisms, Prompt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ROS, Gazebo,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