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stack development. Proficient in Python, TypeScript, and AWS for scalable solutions. Strong background in client-facing roles within AI and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deployments for enterprise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the technical owner for major projects across diverse industries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customer requirements into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deploy high-impact systems, ensuring robust performance and security measures are in 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design reviews to improve system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align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for deployment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observability solutions to enhance application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 on technological adoption, ensuring current and future projects are on the cutting 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support during onsite deployments across the US and Europe.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cross-functional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feature development to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for client-focused applications, aligning technical strategies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on customer requirements to ensure high-impact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coding best practices and maintainable code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improve system architecture and deployment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system migrations to modern frameworks and cloud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processes in the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within deadlines, achieving a high level of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