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impactful AI solutions for banking environments. Proficient in Python, TypeScript, and integration design, specializing in optimizing AI applications for enterprise clients. Passionate about leveraging technical expertise in regulated financial sectors to drive innovation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integration solutions between </w:t>
      </w:r>
      <w:r w:rsidRPr="00432203">
        <w:rPr>
          <w:rFonts w:asciiTheme="minorHAnsi" w:hAnsiTheme="minorHAnsi" w:cstheme="majorHAnsi"/>
          <w:b/>
          <w:bCs/>
          <w:lang w:val="en-US"/>
        </w:rPr>
        <w:t xml:space="preserve">Titan's AI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client banking systems,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drive technical product decisions, balancing innovation with regulatory compliance in the banking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architecture solutions for deploying and optimizing </w:t>
      </w:r>
      <w:r w:rsidRPr="00432203">
        <w:rPr>
          <w:rFonts w:asciiTheme="minorHAnsi" w:hAnsiTheme="minorHAnsi" w:cstheme="majorHAnsi"/>
          <w:b/>
          <w:bCs/>
          <w:lang w:val="en-US"/>
        </w:rPr>
        <w:t xml:space="preserve">AI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bank environments, enhancing client-driven feature expansion.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refine prototypes and proofs-of-concept, ensuring adherence to security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C-suite executives to gather requirements and translate technical needs into actionable development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production quality features,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AI applications by implementing performance monitoring and reliability tests,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that scaled </w:t>
      </w:r>
      <w:r w:rsidRPr="00432203">
        <w:rPr>
          <w:rFonts w:asciiTheme="minorHAnsi" w:hAnsiTheme="minorHAnsi" w:cstheme="majorHAnsi"/>
          <w:b/>
          <w:bCs/>
          <w:lang w:val="en-US"/>
        </w:rPr>
        <w:t xml:space="preserve">AI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integration patterns and deployment strategies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training materials for clients, enhancing user adoption of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to continuously enhance the development process, prioritizing tools that align with regulatory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core banking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through responsive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while optimizing the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gather technical requirements and translate them into functional specifications using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for loan origination systems, improving performance and scalability of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interpret business needs and deliver innovative software solutions in line with industry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integrating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automated tests, ensuring compliance with banking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flow within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fixes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suite of financial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knowledge sharing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and upgrades to existing applications, ensuring minimal disruption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for client applications, enhancing interoperability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increasing efficiency in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delivered projects on time, meeting 100% of client deadlines and expectations.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Terraform, Ansible, CircleCI, New Relic</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