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backend development using Golang, Python, and Postgres. Expertise in architecture, production systems, and API development. Proficient in delivering high-quality solutions for compliance and financial sectors, leveraging tools like Docker, Elasticsearch, and Terraform.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scaled backend systems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robustness and performance under high traffic.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production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services for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to enhance system scalability and reduce latency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APIs for data exchange, ensuring compliance through robust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client technical teams to identify and resolve product pain points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system integrations, API development, and improvements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Neo4j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 and infrastructure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adherence to best practices and high-quality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knowledge-sharing environment and enhancing team capability.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backend services,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alerting.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documentation and client code examples across multiple programming languages.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high-performing compliance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systems with APIs, enhancing data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and efficient coding standards during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discussions and contributed to architectural decisions on project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data retrieval and analysis capabilities, improving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features, enhancing functionality and security for financial compliance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deployed solutions, ensuring high availability.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in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refactored legacy code, improving efficiency and stability of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integration tests to ensure code quality and reliability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translate specifications into functional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with minimal downtime, ensuring smooth transitions for end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project documentation, contributing to a knowledge base for future developments.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Java, SQL, Kotlin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Neo4j, Elastic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ECS, Docker, Terraform, Grafana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Databricks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