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Engineer with 11+ years of experience specializing in AI-powered workflows and JavaScript, React, and Ruby on Rails. Proven track record in integrating LLMs and creating data-driven tools for measurable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client-specific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marketing teams to translate client requirements into technical specifications for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internal tools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operations optimization, enhancing overall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reviews and established best practices for API design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to enhance application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performance tracking and observability solutions,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monitoring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growth in technical expertise and encouraging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product design meetings, focusing on aligning technical capabilities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through CI/CD pipelines built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backend architecture, enhancing response times and scalability of applications.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features for client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backend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visualization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decision-making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departments to refine user journeys based on feedback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processes, reducing the QA cycle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decisions, improving app performance and reducing technical debt for ongoing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user acceptance testing sessions to ensure product alignment with client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managers to gather detailed requirements, ensuring solutions met business needs.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security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responsive web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user experience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ensuring uptime and reliability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implement intuitive UI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applications, expanding functionality and data 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 projects, successfully transitioning legacy systems with minimal downtime.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Ruby,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Ruby on Rails, Tailwind CSS, Node.js, Shadcn UI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PostgreSQL,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RSpec,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Code Review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