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building robust applications and solutions in AI-driven environments. Proven expertise in leading deployments and integrations while ensuring alignment with client goals. Adept at leveraging modern technologies including TypeScript, React, Next.js, NestJS, Python, and AWS to develop cutting-edge solutions that solve complex business challenges. Strong problem-solving skills with a client-first mindset and a passion for driving innovation in financial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and integration of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at Kellton, improving client financial services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deployment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client needs and provide tailored solutions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a technical advisor, enhancing client interactions and ensuring successful product delivery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deployment efficiency through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large-scale client deployments, ensuring seamless integration of products and tailored settings for unique client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structured feedback to product and engineering teams based on customer interactions, influencing product iterations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Traveled to diverse client sites to advocate for technology adaptation, marking a significant leap in client satisfaction and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innovative solutions that align with Clutch’s mission to revolutionize credit union engagement and improve financial well-being.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SaaS product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client deployments and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functionalities, ensuring a fluid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efficient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faster feature rollouts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applications for secure and scalable data management, improving data access and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customize solutions that fit their existing infrastructure, increasing product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post-deployment, ensuring client satisfaction and successful product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enterprise-level applications at Slash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robust backend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Customized client-facing solutions,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improved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Agile ceremonies,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processes,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resulting in a reduction of implementation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provide solutions that meet critical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data visualization tools, increasing user engagement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NestJS,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Travis CI, Terraform,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