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backend development experience specializing in .NET (C#) and Go-lang. Proficient in leading engineering teams in design, development, and architecture of scalable applications. Demonstrated expertise in leveraging Azure, Kubernetes, and various CI/CD tools including GitHub Actions to ensure high-quality deliverables. Skilled in managing technical debts and improving existing infrastructure for enhanced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backend developers to architect and deliver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(C#)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Go-lang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seamless deployment and management of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environment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resource provisioning and configuration management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enhanced deployment frequency and reduced lead times for changes across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troubleshooting efforts, significantly reducing incident resolution times through effective diagnostics and debugging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team processes to ensure timely delivery of engineering objectives, fostering a culture of collaboration and continuous improvement within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solutions that reduced technical debt, which was pivotal in scaling infrastructure to support increased user demand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backend programming best practices, enhancing team competency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robust API solutions, boosting component reusability and system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performance metrics and conducted code reviews to ensure high standards of quality and maintainability in all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agile methodologies such as Scrum and Kanban for project management, which boosted team's productivity and delivered projects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which improved scalability and fault tolerance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in the migration of legacy systems to cloud-based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disruption to service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Activated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automating testing and integration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backend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software best practices and design patterns for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debugging sessions,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driving significant improvements in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 discovery and load balancing solutions, significantly improving application responsiveness under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initiatives by profiling applications, resulting in a noticeable decrease in latency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diverse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integrating with external APIs and databases, which enhanced data access speed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containerization of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environment consistency and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 services ensuring secure data exchange and client interactions,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development language.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planning and execution, overseeing team adherence to timeline and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improving productivity and test coverage across various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Aligned engineering tasks with business objectives, collaborating with stakeholders for effective requirements gathering leading to a successful project delivery that satisfied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Go,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Actions, ArgoCD,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Postman, Selenium,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