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Front-End Engineer with over 11 years of experience in developing innovative front-end solutions utilizing React, Redux, and JavaScript. Proven expertise in creating responsive and user-friendly web applications, leveraging CSS, HTML5, and various modern libraries. Aiming to enhance user experience and improve performance through data-driven decision making. Passionate about utilizing cutting-edge technologies to deliver exceptional results within a collaborative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the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for UI features to optimize user engagement and satisfaction,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integrate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libraries for seamless data flow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enforced best practices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transpiling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optimizing JavaScript application performance, leading to faster load times and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robust, error-free code and improved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CSS preprocessors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stylesheet maintainability and organization across large-scale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hooks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component state efficiently and reduce redundant coding for frequently used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meetings, contributing to sprint planning, retrospectives, and daily stand-ups,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DevOps processes by setting up CI/CD pipelines using Jenkins, which improved deployment speed and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mockups and wireframes into interactive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splitting and lazy loading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third-party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additional functionality and improved user interactions in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media queries to ensure accessibility across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component functionality and improving code reliability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ensuring adherence to best practices and high-quality standards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lifecycle activities from requirements gathering to user acceptance testing (UAT).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best practices in security, accessibility, and performance across all web applications, following OWASP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AJAX calls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loading, enhancing site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develop web pages that are visually appealing and functional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Photoshop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primitive graphics.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 ensuring seamless integration of new features into existing systems and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client-side performance using modern best practices and performance metrics, resulting in smoother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improving web accessibility standards by adhering to guidelines (WCAG) while designing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Git, Jest, Webpack Dev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Mocha, Chai, Enzyme,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 Code, Node.js, NPM, Yarn,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