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 software development lifecycle encompassing design, development, testing, and implementation. Possesses substantial expertise in developing applications in diverse environments and works well under pressure. Proficient in a variety of technologies including Java, Spring Framework, and RESTful API development. Demonstrated experience in crafting robust, scalable applications and proficient in Agile methodologies, emphasizing collaboration and iterative progress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feature delivery by implementing microservices architecture and optimizing backend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web services, ensuring high performance and responsiveness of applications while maintaining best practices for API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analyze requirements, creating targeted software solutions that aligned with business goals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resulting in increased reliability of software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application deployment efficiency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continuous improvement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deploying scalable applications and managing cloud resources for increased service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quick and seamless deployments that reduced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sprint planning, and retrospectives to ensure team alignment and project progression.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branching and merging effectively to facilitate collaborative development efforts and maintain code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and utilized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and enhance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significantly improving load times and user experience in deployed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data encryption techniques to comply with best practices in application security, protecting user data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dynamic single-page applications, focusing on responsive designs and enhanced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access patterns for high-throughput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build robust testing frameworks,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API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application architecture reviews, providing insights on best practices and performance enhancements that align with organizational objectives and user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database infrastructures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operational improvements in data management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DevOps practices by automating environment setups and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infrastructure provisioning.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server-side logic that enhances overall application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 reliability and uptime improvements by implementing health checks and monitoring strategies within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transitioning legacy systems to modern architectures, leading migration projects that improved response times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project management tools,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project progress and manage deliverables effectively within sprints.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enhanced functionality and user interaction, ensuring seamless interactions with external services and data 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high standards of code quality through regular refactoring sessions and adherence to SOLID principles. Led to improved maintainability across applications, meeting stakeholder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Node.js, React,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