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high-performance, low-maintenance platform development. Proven expertise in building scalable, resilient distributed systems using technologies such as Python, C#, Azure, Docker, and Kubernetes. Adept at driving software lifecycle processes, enhancing operational efficiency, and fostering a culture of continuous improvement. Demonstrated ability to collaborate cross-functionally to deliver top-tier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resilient distributed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PaaS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transition of GEICO's IT model to a technological powerhouse.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sessions with cross-functional teams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Duck Creek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and facilitated code reviews to enhance code quality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highest levels of service availability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of applications, enhancing deployment frequency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object-oriented programming principles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maintainable code that adheres to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optimize data storage solutions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and ensuring consistency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operational workflows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task automation, resulting in increased efficiency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in an agile environment, maintaining alignment with business goals and contributing to iterative release planning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the cultural shift towards psychological safety and engineering excellence, promoting an environment conducive to innovation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debugging, leading to a decrease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Duck Creek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contributing to improved customer engagement through enhanced digital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microservices-oriented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packages for robust ETL processes and reporting solutions, supporting data analysis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platform to design, implement, and maintain secure, high-availability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VNETs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security zones.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teams, participating in sprint planning and retrospectives to continuously improve development practices and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shared best practices within the team, fostering a culture of quality and performance excellence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standards and protocols for API design, enhancing interoperability and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working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interchange formats in web services and API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developing enterprise-level applications with a focus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workflow management, ensuring code integrity and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 using microservices and cloud technologies, enhancing adaptability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experiences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efforts to implement agile methodologies within the team, improving efficiency and responsiveness to changing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application performance by optimizing algorithms and leveraging efficient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C#, Java, C++, HTML5,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AWS, GCP, Azure PaaS, IaaS, Docker, Kubernetes,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Duck Creek, AngularJS, Web API, SSIS, SSRS, TypeScript,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Azure SQL Database, MongoDB, Splunk, Azure Monitor,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Configuration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PowerShell, Bash, Windows PowerShell, Git, TFS, Visual Studio, Microsoft Visio,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