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of experience in building full-stack applications. Proficient in TypeScript, Node.js, and React, focusing on API integration, system reliability,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tools and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internal and third-party systems while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improving delivery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GTM teams to translate requirements into deeply integrated systems, leading weekly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complex cross-stack issues, enhancing system performance through targeted architectural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Fundamentally improved data flow between the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API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quality, ensuring maintainability across the tech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system architecture and integration best practices to strengthen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new tools and technologies to enhance system capabilities in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system migrations and upgrades with minimal downtime, ensuring continuous integration of new features.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feature-rich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product engagement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 and web services, enhancing functionality and user experience in the applications created.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full-stack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architect robust data management solutions, improving data flow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resolving bottlenecks that improved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frameworks with backend services for cohesive user experiences,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robustness throughout the life cycle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systems using CI/CD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deployment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seamless user interactions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streamlining processes and enhancing maintainability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across multiple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gathering and solution brainstorming sessions, providing insights and technical feasibility assessments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design practices for usability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library components that enhanced productivity and performance benchmarks within team projects, handling 200+ daily transactions.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Bootstrap,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RESTful, GraphQL, Webhooks, OAuth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CircleCI, Jest,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