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solution-oriented Senior Software Engineer with over 11 years of professional experience in software development, specializing in both ASP.NET and ReactJS environments. Proven track record in developing scalable applications aligned with user requirements while implementing innovative technical solutions to enhance product performance. Demonstrated proficiency in leading engineering teams, mentoring junior developers, and leveraging cutting-edge technologies, including cloud-based services like Azure and AWS, to drive continuous improvement and efficiency. Passionate about utilizing technology for meaningful social impact and contributing to progressive causes in line with company values.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user experience for political campaigns and fundraising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architectures for voter and donor management systems, improving responsiveness and performance metrics significantly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third-party integrations successfully with RESTful APIs to extend application capabilities and facilitate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system architecture by conducting thorough code reviews and facilitating collaborative development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ChatGPT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engagement and tailored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development methodologies, ensuring consistency in team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improve deployment frequency and reliability, enhancing team workflows and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for software enhancements in alignment with user needs and company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the integrity of software systems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speed and scalability, effectively addressing web performance challenges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knowledge sharing about emerging technologies and best practices to keep the team informed and proactive.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feature-rich applications aimed at enhancing campaign technology for progressive organizations.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real-time data displays and dynamic user interfaces, innovating application interaction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maximizing database performance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integration of cloud technologies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service scaling and reliability as user demands increased.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ensure code quality thresholds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prioritize features and optimizations that aligned business goals with technology outputs, increasing total outputs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team members, fostering a collaborative environment and encouraging knowledge sharing among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awareness of industry best practices and incorporated them into the software development process, enhancing the overall quality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best practices in web development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visually appealing and user-centric web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scrums and project meetings to discuss project trajectories and workflows among team members for seamless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improving code quality and reducing bugs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control and automate deployment processes, facilitating organized and efficient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Successively 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retrieval performance, which improved application load times significantly by around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ReactJS,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Redis, ElasticSearch,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ChatGPT, OpenAI, ML.NET,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Jenkins, NUnit,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