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Developer with over 11 years of experience specializing in modern web and application development technologies. Proven track record in leveraging a robust tech stack to engineer and deploy scalable solutions. Proficient in Java, Spring Boot, and Microservices Architecture, along with expertise in front-end frameworks like React and Angular. Committed to delivering high-quality software through rigorous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enhancing system efficiency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UI experience that increased user engagement by streamlining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deployments resulting in zero downtime during updates and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methodologies; facilitated daily stand-ups, sprint planning, and retrospective meetings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stability of the assets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managed complex database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restructuring the schema.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effectively on code reviews to maintain coding standards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delivery cycles and increased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security by employing API rate limiting and encryption mechanisms,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technical workshops to share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EC2, promoting best practices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ensure adherence to coding standards and foster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solid foundation of scalable applications that met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build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various microservices, facilitating better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communication between different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error reduction rate of 20%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storage and retrieval processes, enhancing operational efficiency through effective data modeling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enhance infrastructure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 discussions and architectural reviews, aligning technical solutions with business objectives and ensuring the best-fit technology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team collaboration and productivity, while also leading a mentorship program for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 and maintenance,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service-oriented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application’s performance through integration of caching solutions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sped up data retrieval processes, significantly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expand application functionality,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 processes and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of code, ensuring adequate documentation and change tracking was maintained with each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configurations and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debugging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frameworks, allowing quicker identification and resolution of system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