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Developer with over 11 years of experience in designing, developing, and deploying robust applications and solutions across diverse industries. Proven expertise in leveraging a wide range of technologies including Java, Spring Boot, Microservices architecture, and RESTful APIs to deliver high-quality software products. Proficient in cloud computing solutions using AWS and adept at utilizing Docker and Kubernetes for containerization and orchestration. Comprehensive knowledge of agile methodologies, continuous integration, and continuous deployment (CI/CD) practices, ensuring faster and reliable delivery 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deployment processes, resulting in improved scalability and reduced service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diagnostics and optimizations on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and management of applications in AWS cloud environments, ensuring high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lifecycle, improving team efficiency by reducing build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enhancing code quality and reliability prior to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architecture and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on cloud technologies, particularly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enhanced system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data migrations from on-premises servers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access speeds and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fostering a culture of innovation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system functionalities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retrieval speeds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application lifecycle management processes, conducting thorough requirement analysis, design, and implementation phases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 services to expand application capabilities, boosting service utilization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UI consistency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ensuring optimal workflow and code integrity within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troubleshooting to ensure adherence to coding standards and best practices, contributing to a 20% reduction in bugs during QA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user feedback into product updates, enhancing software solutions to align with user expectations and market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user interfaces for performance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to uphold high standards in code quality and functionality, leading to improved team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transition of legacy applications to modern tech stacks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maintenance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automated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quality through rigorous testing methodologies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architecture designs for scalable systems leveraging cloud resources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models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infrastructure provisioning times significantly by over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