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DevOps Engineer with over 11 years of extensive experience architecting, implementing, and managing scalable environments using AWS, Kubernetes, and various CI/CD tools. Proven expertise in designing and optimizing cloud-based infrastructures while delivering robust solutions that enhance operational efficiency. A collaborative team player adept at solving complex technical challenges in dynamic environments, focused on leveraging cutting-edge technology to drive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enhancing version control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 and monitoring,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define infrastructure as code (IaC)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downtime for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deployment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Kubernetes, streamlining application updates and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installation and configuration processes for containerized applications, facilitating seamless operational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for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on deployment processes and architecture, improving inter-team collaboration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post-deployment support and troubleshooting, ensuring high availability and performance standards were met across all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evaluate and integrate new tools and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tracing, into existing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deployment of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cost optimization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orchestration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delivery of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for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analytics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analyses on incidents and 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uptime to over 99%.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efficiency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resulting in quicker rollouts and reduced conflicts in multi-environment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scripts for environment provisioning and monitoring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the overall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microservices architecture that improved application scalability and reduced deployment time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seamless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FluxCD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greater control over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application delivery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Spinnaker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multi-cloud deployments and improving operational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scaling team capabilities in cloud-native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reduced incident response time by automating alerting and reporting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mesh architecture, increasing security and observability across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EKS, AWS Elasticache, AWS RDS, AWS OpenSearch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FluxCD, Docker, Helm, Istio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Golang, Bash,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Spinnaker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DBT, Dagster, OpenTelemetry,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