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11 years of experience in the Financial Services industry. Highly proficient in SQL, Python, and statistical analysis with a strong background in developing predictive models and A/B testing frameworks. Proven track record of delivering insights that impact business strategy and outcomes, skilled in both data manipulation and visualization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accuracy of customer targeting for marketing campaigns.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A/B testing frameworks to evaluate the effectiveness of new product features and promotional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manipulate and analyze large datasets, ensuring data integrity and accuracy in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analytical solutions, effectively communicating complex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time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that visualize key performance indicators and drive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statistical analyses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interpret data trends, producing reports for executive leadership.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enhance technical skills, including deep dives into machine learning techniques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Random Forest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Logistic Regression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solutions, ensuring data governance and compliance standards were consistently adhered to.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checks within the ETL process, facilitating accurate data input into predictive modeling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best practices for data analysis and statistical modeling, fostering a culture of quantitative reasoning.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 analyses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focusing on optimizing data collection methods and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 and integrity for analytics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data visualization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actionable insights to stakeholders, leading to significant operational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(EDA) and data cleaning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datasets for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statistical methods and techniques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to complement business decision-making processes in consumer lending.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IT team to enhance the integration of data sources into reporting frameworks, improving efficiency and reducing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modeling and scenario analyses, supporting strategic planning initiatives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reports summarizing findings from data analyses, ensuring clear communication of insights and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methods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segmentation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insights generation using machine learning techniques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Logistic Regression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Random Forest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massive data processing, leveraging the power of distributed computing to analyze data sets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reporting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real-time business metrics, enhancing transparency and accountability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predictive maintenance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anticipating equipment failures based on historical data trends and patterns,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frameworks for assessing risk and creditworthiness of lending applications, contributing to better lending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large-scale data migrations and system integrations that resulted in achieving performance optimization and robustness, supporting organizational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R,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PowerBI, Tableau, Excel, Matplotlib, Seaborn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Modeling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XGBoost,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Hadoop, Spark,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CART, Logistic Regression, Linear Regression, Random Forest, Statistical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