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11 years of experience in applying advanced data science techniques and machine learning practices, specializing in LLMs and AI solutions. Proven ability to integrate AI technologies to drive operational efficiency and enhance client product delivery. Strong background in rapid prototyping, client-centric design, and cross-functional collaboration, utilizing expertise in Python, SQL, and various AI frameworks to transform raw data into actionable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AI-driven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 GPT-3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LangChain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transforming data into intuitive user experiences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intelligent data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eliminate manual data handling and improve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seamless deployment and testing in both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Hugging Face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evaluate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improving model performance in production contexts.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merge AI capabilities into customer-facing products, enhancing client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processing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scripting, resulting in more agile and responsive data handling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tests and conducted systematic evaluations to ensure the integrity and performance of AI models and solutions developed.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Prototyped multiple solutions for client pain points resulting in richer, insights-driven engagements with stakeholders and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successful integration of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that significantly reduced operational complexity,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throughout the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experiments to test new AI functionalities, iterating solutions based on user feedback and operational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to boost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team capability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AI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analysis tools that 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actionable insights for client-level data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hands-on development and testing of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predictive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Docker for containerization of applications, ensuring consistent environments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understand business requirements and translated them to technical specifications for development and operation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exploratory data analysis (EDA)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visualization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data-driven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to improve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responsiveness of client-facing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automated workflows that minimized operational downtimes and manual interventions.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projects with a strong focus on integrating client feedback into product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analytical dashboards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informed strategic decisions by visualizing key metrics and trends from raw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machine learning algorithms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predictive analytics and forecasting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remediation projects that streamlined backend data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on machine learning models, evaluating their accuracy and operational integrity, leading to a 30% improvement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OpenAI, LangChain, Hugging Face, PyTorch,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Data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macOS, CLI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Workflow and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Data Pipelines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