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Platform Engineer with over 11 years of experience in platform and data engineering, specializing in cloud solutions and data infrastructure development. Proven expertise in designing, implementing, and optimizing applications and tools for cloud environments. Possess a strong analytical mindset with exceptional problem-solving capabilities, adept at managing complex data security frameworks and regulatory standards. Committed to fostering a collaborative team environment to drive innovative data-driven solutions across diverse business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scalable and cost-effective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identify and address security gaps,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 CSF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standard operating procedures for data management, ensuring compliance with industry-regulatory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cost optimization strategies resulting in significant reductions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expenditure through analysis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blameless post-mortems to analyze incident response incidents, providing insight and driving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reports aligning with best practices for data security to support organizational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processing, facilitating seamless data workflows and improving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operational guidelines for monitoring and incident response, which enhanced system reliability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tooling capabilities to support various business functions including health applications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Healthline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Optum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evolving AI technologies, integrating insights into platform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access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real-time data streaming and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of on-premises data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analysis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create an enterprise-wide data strategy aligning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analysis of existing data management practices, identifying areas for optimization and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security posture through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encryption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access controls.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IT for disaster recovery planning and execution, which secured critical data assets during outages.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decision-making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promoting coding standards and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 multi-tenant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deployment of applications across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teams to define technical requirements for new features and improve existing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insights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enabling collaborative development efforts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Witnessed a 30% boost in application performance through architecture optimization and infrastructure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unit and integration tests to assure the quality of new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Databricks, Snowflake, Apache Kafka, ETL Processes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HIPAA, NIST CSF, Data Encryption, Access Controls, Data Privacy Regulations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