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data architecture, engineering, and advanced analytics. Proficient in utilizing tools such as Apache Spark, AWS, Python, and SQL to design, implement, and optimize data pipelines. Adept at collaborating with cross-functional teams to deliver data-driven insights and streamline operations. Strong background in implementing ETL processes and leveraging big data technologies to support organizational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transform and clean large datasets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data workflows, ensuring timely data availability for analytics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query structured and unstructured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optimize data models and support machine learning initiatives through effective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warehousing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querying and reporting across various business units.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data quality assurance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Atlas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lineage tracking and governance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present insights that drive decision-making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to maintain high quality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data manipulation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performance tuning techniques for databases and data pipelines to enhance system throughput and lower latencies.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retrospective meetings and performed unit testing and validation for new data features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fostering knowledge transfer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from various sources to data lakes.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large datasets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data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CloudFormation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pipeline health and performance, enabling quick resolution of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data architecture and data modeling through knowledge-sharing wiki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understand data requirements and 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governance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that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reports and dashboard creation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organizational insights into key performance indicators.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batch process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for data access and transformation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exploratory data analysis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communicate findings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modern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data privacy standards through rigorous data handling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batch processing jobs to reduce execution time by 30% through algorithm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Apache Kafka, Apache Airflow, Apache NiFi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Amazon Aurora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