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in Azure Data Factory, Python, and SQL. Skilled in Azure Databricks, Power BI, and implementing AI/ML solutions. Proven expertise in data engineering architectures, hands-on labs, and cross-team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engineering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Factory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integration of AI/ML models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cloud data storage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Data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accessibility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multiple hands-on labs to train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Synapse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reporting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to automate data workflows, ensuring maintainable and scalable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validate data architecture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data handling and processing, ensuring regulatory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code contributions and conducted design reviews to maintain high code quality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and troubleshooting issues across data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for data engineering processes and architecture for clearer communications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project assurance initiatives to boost stakeholder confidence in software deliverables.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processing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flow efficiency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data warehouse best practices and usage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Data Factory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ETL processes ensuring timely data availability for analytics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implementation of data models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Synapse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performance optimization strategies for data queries, boosting execution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weekly sprints, contributing to project planning and retrospectives for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automated tests to validate data integrity within pipelines and reported results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teams on data visualization techniques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shared best practices.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 migration strategies involving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 databases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Data Lake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integrations by creating SQL scripts for data reconciliation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 quality and integrity checks to ensure accurate reporting output.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data extraction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projects to deploy data solutions under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data engineering processes and provided feedback for system improvements.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T-SQL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Azure Data Factory, Azure Databricks, Stream Analytics, Spark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Azure Data Lake, Azure Synapse Analytics, SQL Server, Power BI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Azure, ML Models, Cloud Services, Data Integration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CI/CD Pipelines, Unit Testing, Data Quality Assurance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Collaboration</w:t>
      </w:r>
      <w:r>
        <w:rPr>
          <w:rFonts w:asciiTheme="minorHAnsi" w:hAnsiTheme="minorHAnsi" w:cstheme="majorHAnsi"/>
          <w:lang w:val="en-US"/>
        </w:rPr>
        <w:t xml:space="preserve">: Cross-team Collaboration, Mentoring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