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leveraging data analytics and business intelligence to enhance operational performance and drive strategic decision-making. Proven ability to analyze complex data sets using robust analytical tools and methodologies, ensuring alignment with business goals. Expertise in A/B testing, predictive modeling, and data visualization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complex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decision-making processes across various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and visualizations, enhancing stakeholders' understanding of key metrics and KPIs.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statistical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for marketing strategies that led to improved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collection and cleansing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spent on data preparation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BI needs, translating business requirements into analytical solutions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predictive modeling and segmentation analyses to target customer behavior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large databases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partnered with the IT team to ensure data integrity and industry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data analytics tools and best practices, empowering team members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in their analyses.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project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workflows and enhance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datasets, thus improving computation times and analysis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of data processes and workflows, ensuring knowledge transfer and compliance with company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reporting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insights that informed key business decisions and strategy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data-driven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statistical analyses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ensuring that actionable business insights were communicated to drive stakeholder engagement and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stakeholders to gather requirements, ensuring data solutions aligned with business goals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tasks through scripting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efficiency and reducing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validation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Analysed customer feedback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trends that aided product development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accelerating report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data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the end-user access to comprehensive analytics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data analysts to refine and enhance data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insights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seamless transfer of data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visualizations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analysis for improved stakeholder understanding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team-led workshops to enhance analytical skill sets using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data-centric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portfolio of client data projects leading to a 20% increase in satisfaction due to actionable insights provided.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and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Dplyr, Apache Spark, Excel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ggplot2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Big Data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Hadoop, Amazon Redshift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 and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Statsmodels, SciPy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