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Cybersecurity Engineer with over 11 years of experience in leading security testing teams and performing in-depth penetration testing for innovative applications and systems. Extensive expertise in assessing architecture vulnerabilities and implementing strategic testing protocols to fortify security systems against cyber threats. Proven experience with leading security frameworks and technical tools, ensuring the highest level of protection for enterprise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cybersecurity professionals in executing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corporate infrastructures, identifying key vulnerabilities and risk pathways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Metasploit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automated security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testing efficiency by deploying over 200 automated scripts.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vulnerability assessments and remediation planning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Nessus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Nmap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reporting security compliance metrics to senior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development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into the development life cycle, directly improving application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analysts on advanced security techniques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network traffic analysis and protocol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red teaming exercises against critical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Metasploit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custom-developed tools to simulate real-world attack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incident response activities,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rapid deployment of testing environments and vulnerability analysis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penetration testing environments in the cloud, optimizing resource allocation and reducing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Advised on security best practices through risk assessments in secured environments achieving recognized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 27001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PCI DSS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security protocols for API systems using automated testing tools and continuous integration environments, enhancing developer understanding of security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Drafted comprehensive reports detailing vulnerabilities and mitigation strategies, enhancing overall cybersecurity posture by leveraging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security testing strategies that uncovered critical vulnerabilities in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SQLMap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SQL injection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Burp 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application security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traditional and cutting-edge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Nessus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OpenVAS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vulnerability scanning, resulting in a 30% increase in vulnerability detection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hands-on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penetration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skills in toolsets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Metasploit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security measures were achievable.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enhance security measures for cloud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data and aligning resources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documents detailing security breaches and mitigation steps, fostering a culture of security awareness and strategic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security tooling to detect vulnerabilities at early stages of deployment, driving a 40% reduction in late-stage security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research on security developments, contributing to white papers on emerging threats in the cyber landscape and presenting findings at conferences for knowledge sharing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for traffic analysis in real-time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network infrastructures improving security standards and mitigating exposure to risks through solid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firewall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security by conducting security audits on SQL databases and implementing strong access controls, reducing potential exposure to sensitive data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threats using advanced profiling tools; established baselines for normal operations against which anomalies could be identified, enhancing threat detection capabilities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 tool development that identified weaknesses in deployed products, successfully leading to a 25% increase in customers' compliance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threat hunting initiatives that resulted in the identification of previously unnoticed threats in production environments, defining stronger security controls.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establishment of security incident response protocols, maintaining an average investigation closure rate within three days for reported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Penetration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Metasploit, Burp Suite, Nessus, Nmap, Wireshark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ZAP, SQLMap, Neural Networks, Selenium, Puppet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Standards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NIST, ISO 27001, GDPR, PCI DSS, SOC 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